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eastAsia" w:ascii="HGSｺﾞｼｯｸM" w:hAnsi="HGSｺﾞｼｯｸM" w:eastAsia="HGSｺﾞｼｯｸM"/>
          <w:spacing w:val="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32"/>
        </w:rPr>
        <w:t>宮崎県高等学校総合体育大会</w:t>
      </w:r>
    </w:p>
    <w:p>
      <w:pPr>
        <w:pStyle w:val="0"/>
        <w:adjustRightInd w:val="1"/>
        <w:jc w:val="center"/>
        <w:rPr>
          <w:rFonts w:hint="eastAsia" w:ascii="HGSｺﾞｼｯｸM" w:hAnsi="HGSｺﾞｼｯｸM" w:eastAsia="HGSｺﾞｼｯｸM"/>
          <w:spacing w:val="2"/>
        </w:rPr>
      </w:pP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大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会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参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加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選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手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心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得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1"/>
        </w:rPr>
        <w:t>　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宮崎県高等学校総合体育大会の開催は、高等学校教育の一貫として高等学校生徒に広くスポーツ実践の機会を与え、技能の向上とアマチュアスポーツ精神の高揚を図り、心身ともに健全な高等学校生徒を育成するとともに、高等学校生徒相互の親睦を図ろうとするものであ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参加する生徒は、日頃学習した技を競うだけでなく、その生活態度においても高校生らしい態度で終始するとともに、他校の選手団及び開催地の方々との友情を深め、参加したことが最大の収穫となるよう努力していただきた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１．基本的な生活態度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（１）理性を持って正しい判断に基づいて、明朗快活に行動する。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（２）自己中心的ではなく、お互いが協調性を発揮し、積極的に協力する。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（３）節約に努め、健康管理には十分注意する。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２．競技会参加への態度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（１）競技規則を理解し、尊重する。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（２）スポーツマン精神に則り、高校生らしい態度で参加する。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（３）練習についても、けがや事故のないように十分注意して行う。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３．移動や宿舎における態度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（１）交通機関利用について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 xml:space="preserve">    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○公徳心を持って行動し、他人に対する思いやりを忘れない。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（２）宿舎での生活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①時間を守り、自分勝手な行動をしない。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②セルフサービスをモットーとし、配膳、寝具の整理整頓、清掃等も積極的に行う。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③宿泊先の方々や、他校の生徒にも、気持ちの良いあいさつをかわす。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④貴重品の管理については、十分注意する。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⑤非常口については、前もって良く理解しておき、避難の方法についても十分認識しておく。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（３）外出先や自由時間について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①高校生らしい身だしなみで、節度を保った行動する。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②できるだけグループで行動し、時間を守る。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③公共物（植物等を含む）を大切にし、自然環境を損なわないようにする。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（４）健康保険証について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 xml:space="preserve">      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参加選手は、健康保険証を持参する。</w:t>
      </w:r>
    </w:p>
    <w:p>
      <w:pPr>
        <w:pStyle w:val="0"/>
        <w:jc w:val="center"/>
        <w:rPr>
          <w:rFonts w:hint="eastAsia" w:ascii="メイリオ" w:hAnsi="メイリオ" w:eastAsia="メイリオ"/>
          <w:b w:val="0"/>
          <w:color w:val="000000" w:themeColor="text1"/>
          <w:sz w:val="24"/>
          <w:u w:val="none"/>
          <w14:textOutline w14:w="9525">
            <w14:noFill/>
          </w14:textOutline>
          <w14:textFill>
            <w14:solidFill>
              <w14:schemeClr w14:val="tx1"/>
            </w14:solidFill>
          </w14:textFill>
        </w:rPr>
      </w:pPr>
    </w:p>
    <w:p>
      <w:pPr>
        <w:pStyle w:val="0"/>
        <w:jc w:val="center"/>
        <w:rPr>
          <w:rFonts w:hint="eastAsia" w:ascii="メイリオ" w:hAnsi="メイリオ" w:eastAsia="メイリオ"/>
          <w:b w:val="0"/>
          <w:color w:val="000000" w:themeColor="text1"/>
          <w:sz w:val="24"/>
          <w:u w:val="none"/>
          <w14:textOutline w14:w="9525">
            <w14:noFill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="メイリオ" w:hAnsi="メイリオ" w:eastAsia="メイリオ"/>
          <w:b w:val="0"/>
          <w:color w:val="000000" w:themeColor="text1"/>
          <w:sz w:val="22"/>
          <w:u w:val="none" w:color="auto"/>
          <w14:textOutline w14:w="12700" w14:cap="flat" w14:cmpd="sng" w14:algn="ctr">
            <w14:noFill/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☆☆☆平成３０年度　高体連・高文連統一スローガン☆☆☆</w:t>
      </w:r>
    </w:p>
    <w:p>
      <w:pPr>
        <w:pStyle w:val="0"/>
        <w:adjustRightInd w:val="1"/>
        <w:jc w:val="center"/>
        <w:rPr>
          <w:rFonts w:hint="eastAsia" w:ascii="AR Pマッチ体B" w:hAnsi="AR Pマッチ体B" w:eastAsia="AR Pマッチ体B"/>
          <w:sz w:val="36"/>
        </w:rPr>
      </w:pPr>
      <w:r>
        <w:rPr>
          <w:rFonts w:hint="eastAsia" w:ascii="メイリオ" w:hAnsi="メイリオ" w:eastAsia="メイリオ"/>
          <w:b w:val="1"/>
          <w:color w:val="DEDEDE" w:themeColor="background1" w:themeShade="DE"/>
          <w:sz w:val="36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  <w14:textFill>
            <w14:solidFill>
              <w14:schemeClr w14:val="bg1">
                <w14:lumMod w14:val="86000"/>
              </w14:schemeClr>
            </w14:solidFill>
          </w14:textFill>
          <w14:props3d w14:extrusionH="0" w14:contourW="0" w14:prstMaterial="none"/>
        </w:rPr>
        <w:t>輝け</w:t>
      </w:r>
      <w:r>
        <w:rPr>
          <w:rFonts w:hint="eastAsia" w:ascii="メイリオ" w:hAnsi="メイリオ" w:eastAsia="メイリオ"/>
          <w:b w:val="1"/>
          <w:color w:val="DEDEDE" w:themeColor="background1" w:themeShade="DE"/>
          <w:sz w:val="36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  <w14:textFill>
            <w14:solidFill>
              <w14:schemeClr w14:val="bg1">
                <w14:lumMod w14:val="86000"/>
              </w14:schemeClr>
            </w14:solidFill>
          </w14:textFill>
          <w14:props3d w14:extrusionH="0" w14:contourW="0" w14:prstMaterial="none"/>
        </w:rPr>
        <w:t xml:space="preserve"> </w:t>
      </w:r>
      <w:r>
        <w:rPr>
          <w:rFonts w:hint="eastAsia" w:ascii="メイリオ" w:hAnsi="メイリオ" w:eastAsia="メイリオ"/>
          <w:b w:val="1"/>
          <w:color w:val="DEDEDE" w:themeColor="background1" w:themeShade="DE"/>
          <w:sz w:val="36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  <w14:textFill>
            <w14:solidFill>
              <w14:schemeClr w14:val="bg1">
                <w14:lumMod w14:val="86000"/>
              </w14:schemeClr>
            </w14:solidFill>
          </w14:textFill>
          <w14:props3d w14:extrusionH="0" w14:contourW="0" w14:prstMaterial="none"/>
        </w:rPr>
        <w:t>私たちのアオハル！</w:t>
      </w:r>
      <w:r>
        <w:rPr>
          <w:rFonts w:hint="eastAsia" w:ascii="メイリオ" w:hAnsi="メイリオ" w:eastAsia="メイリオ"/>
          <w:b w:val="1"/>
          <w:color w:val="DEDEDE" w:themeColor="background1" w:themeShade="DE"/>
          <w:sz w:val="36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  <w14:textFill>
            <w14:solidFill>
              <w14:schemeClr w14:val="bg1">
                <w14:lumMod w14:val="86000"/>
              </w14:schemeClr>
            </w14:solidFill>
          </w14:textFill>
          <w14:props3d w14:extrusionH="0" w14:contourW="0" w14:prstMaterial="none"/>
        </w:rPr>
        <w:t xml:space="preserve"> </w:t>
      </w:r>
      <w:r>
        <w:rPr>
          <w:rFonts w:hint="eastAsia" w:ascii="メイリオ" w:hAnsi="メイリオ" w:eastAsia="メイリオ"/>
          <w:b w:val="1"/>
          <w:color w:val="DEDEDE" w:themeColor="background1" w:themeShade="DE"/>
          <w:sz w:val="36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  <w14:textFill>
            <w14:solidFill>
              <w14:schemeClr w14:val="bg1">
                <w14:lumMod w14:val="86000"/>
              </w14:schemeClr>
            </w14:solidFill>
          </w14:textFill>
          <w14:props3d w14:extrusionH="0" w14:contourW="0" w14:prstMaterial="none"/>
        </w:rPr>
        <w:t>この一瞬を駆け抜けろ！</w:t>
      </w:r>
    </w:p>
    <w:sectPr>
      <w:pgSz w:w="11906" w:h="16838"/>
      <w:pgMar w:top="1191" w:right="964" w:bottom="1020" w:left="1417" w:header="850" w:footer="992" w:gutter="0"/>
      <w:pgBorders w:zOrder="front" w:display="allPages" w:offsetFrom="page"/>
      <w:cols w:space="720"/>
      <w:textDirection w:val="lrTb"/>
      <w:docGrid w:type="linesAndChars" w:linePitch="320" w:charSpace="-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lantagenet Cheroke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Raav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akkal Majall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Rod">
    <w:panose1 w:val="00000000000000000000"/>
    <w:charset w:val="B1"/>
    <w:family w:val="modern"/>
    <w:notTrueType/>
    <w:pitch w:val="fixed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0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0</Characters>
  <Application>JUST Note</Application>
  <Lines>0</Lines>
  <Paragraphs>0</Paragraphs>
  <Company>財務福利課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</dc:creator>
  <cp:lastModifiedBy>t</cp:lastModifiedBy>
  <cp:lastPrinted>2014-05-09T08:59:41Z</cp:lastPrinted>
  <dcterms:created xsi:type="dcterms:W3CDTF">2014-05-09T08:10:00Z</dcterms:created>
  <dcterms:modified xsi:type="dcterms:W3CDTF">2017-05-08T23:17:43Z</dcterms:modified>
  <cp:revision>2</cp:revision>
</cp:coreProperties>
</file>