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32"/>
        </w:rPr>
        <w:t>宮崎県高等学校総合体育大会</w:t>
      </w:r>
    </w:p>
    <w:p>
      <w:pPr>
        <w:pStyle w:val="0"/>
        <w:adjustRightInd w:val="1"/>
        <w:jc w:val="center"/>
        <w:rPr>
          <w:rFonts w:hint="eastAsia" w:ascii="HGSｺﾞｼｯｸM" w:hAnsi="HGSｺﾞｼｯｸM" w:eastAsia="HGSｺﾞｼｯｸM"/>
          <w:spacing w:val="2"/>
        </w:rPr>
      </w:pP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大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会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参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加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選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手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心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 xml:space="preserve"> </w:t>
      </w:r>
      <w:r>
        <w:rPr>
          <w:rFonts w:hint="eastAsia" w:ascii="HGSｺﾞｼｯｸM" w:hAnsi="HGSｺﾞｼｯｸM" w:eastAsia="HGSｺﾞｼｯｸM"/>
          <w:color w:val="000000"/>
          <w:spacing w:val="2"/>
          <w:w w:val="100"/>
          <w:sz w:val="60"/>
        </w:rPr>
        <w:t>得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1"/>
        </w:rPr>
        <w:t>　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宮崎県高等学校総合体育大会の開催は、高等学校教育の一貫として高等学校生徒に広くスポーツ実践の機会を与え、技能の向上とアマチュアスポーツ精神の高揚を図り、心身ともに健全な高等学校生徒を育成するとともに、高等学校生徒相互の親睦を図ろうとするものであ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参加する生徒は、日頃学習した技を競うだけでなく、その生活態度においても高校生らしい態度で終始するとともに、他校の選手団及び開催地の方々との友情を深め、参加したことが最大の収穫となるよう努力していただきた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１．基本的な生活態度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（１）理性を持って正しい判断に基づいて、明朗快活に行動する。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（２）自己中心的ではなく、お互いが協調性を発揮し、積極的に協力する。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（３）節約に努め、健康管理には十分注意する。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２．競技会参加への態度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（１）競技規則を理解し、尊重する。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（２）スポーツマン精神に則り、高校生らしい態度で参加する。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（３）練習についても、けがや事故のないように十分注意して行う。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b w:val="1"/>
          <w:color w:val="000000"/>
          <w:spacing w:val="0"/>
          <w:w w:val="100"/>
          <w:sz w:val="22"/>
        </w:rPr>
        <w:t>３．移動や宿舎における態度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（１）交通機関利用について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○公徳心を持って行動し、他人に対する思いやりを忘れない。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（２）宿舎での生活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①時間を守り、自分勝手な行動をしない。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②セルフサービスをモットーとし、配膳、寝具の整理整頓、清掃等も積極的に行う。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③宿泊先の方々や、他校の生徒にも、気持ちの良いあいさつをかわす。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④貴重品の管理については、十分注意する。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⑤非常口については、前もって良く理解しておき、避難の方法についても十分認識しておく。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（３）外出先や自由時間について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①高校生らしい身だしなみで、節度を保った行動する。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②できるだけグループで行動し、時間を守る。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　　③公共物（植物等を含む）を大切にし、自然環境を損なわないようにする。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pacing w:val="2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（４）健康保険証について</w:t>
      </w:r>
    </w:p>
    <w:p>
      <w:pPr>
        <w:pStyle w:val="0"/>
        <w:adjustRightInd w:val="1"/>
        <w:jc w:val="both"/>
        <w:rPr>
          <w:rFonts w:hint="eastAsia" w:ascii="HGSｺﾞｼｯｸM" w:hAnsi="HGSｺﾞｼｯｸM" w:eastAsia="HGSｺﾞｼｯｸM"/>
          <w:sz w:val="22"/>
        </w:rPr>
      </w:pP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 xml:space="preserve">      </w:t>
      </w:r>
      <w:r>
        <w:rPr>
          <w:rFonts w:hint="eastAsia" w:ascii="HGSｺﾞｼｯｸM" w:hAnsi="HGSｺﾞｼｯｸM" w:eastAsia="HGSｺﾞｼｯｸM"/>
          <w:color w:val="000000"/>
          <w:spacing w:val="0"/>
          <w:w w:val="100"/>
          <w:sz w:val="22"/>
        </w:rPr>
        <w:t>参加選手は、健康保険証を持参する。</w:t>
      </w: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firstLine="2850" w:firstLineChars="1500"/>
        <w:jc w:val="both"/>
        <w:rPr>
          <w:rFonts w:hint="eastAsia" w:ascii="AR Pマッチ体B" w:hAnsi="AR Pマッチ体B" w:eastAsia="AR Pマッチ体B"/>
          <w:sz w:val="21"/>
        </w:rPr>
      </w:pPr>
    </w:p>
    <w:p>
      <w:pPr>
        <w:pStyle w:val="0"/>
        <w:adjustRightInd w:val="1"/>
        <w:ind w:leftChars="0" w:firstLine="0" w:firstLineChars="0"/>
        <w:jc w:val="both"/>
        <w:rPr>
          <w:rFonts w:hint="eastAsia" w:ascii="AR Pマッチ体B" w:hAnsi="AR Pマッチ体B" w:eastAsia="AR Pマッチ体B"/>
          <w:sz w:val="21"/>
          <w:bdr w:val="single" w:color="auto" w:sz="4" w:space="0"/>
        </w:rPr>
      </w:pPr>
      <w:r>
        <w:rPr>
          <w:rFonts w:hint="eastAsia" w:ascii="AR Pマッチ体B" w:hAnsi="AR Pマッチ体B" w:eastAsia="AR Pマッチ体B"/>
          <w:sz w:val="21"/>
          <w:bdr w:val="single" w:color="auto" w:sz="4" w:space="0"/>
        </w:rPr>
        <w:t>平成２８年度　高体連・高文連　統一スローガン</w:t>
      </w:r>
    </w:p>
    <w:p>
      <w:pPr>
        <w:pStyle w:val="0"/>
        <w:jc w:val="center"/>
        <w:rPr>
          <w:rFonts w:hint="eastAsia" w:ascii="AR Pマッチ体B" w:hAnsi="AR Pマッチ体B" w:eastAsia="AR Pマッチ体B"/>
          <w:sz w:val="36"/>
        </w:rPr>
      </w:pPr>
      <w:r>
        <w:rPr>
          <w:rFonts w:hint="eastAsia" w:ascii="AR Pマッチ体B" w:hAnsi="AR Pマッチ体B" w:eastAsia="AR Pマッチ体B"/>
          <w:b w:val="1"/>
          <w:color w:val="D8D8D8" w:themeColor="background1" w:themeShade="D9"/>
          <w:sz w:val="3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広げよう君の可能性　咲かせよう君の笑顔を　つくろう君の</w:t>
      </w:r>
      <w:r>
        <w:rPr>
          <w:rFonts w:hint="eastAsia" w:ascii="AR Pマッチ体B" w:hAnsi="AR Pマッチ体B" w:eastAsia="AR Pマッチ体B"/>
          <w:b w:val="1"/>
          <w:color w:val="D8D8D8" w:themeColor="background1" w:themeShade="D9"/>
          <w:sz w:val="3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1</w:t>
      </w:r>
      <w:r>
        <w:rPr>
          <w:rFonts w:hint="eastAsia" w:ascii="AR Pマッチ体B" w:hAnsi="AR Pマッチ体B" w:eastAsia="AR Pマッチ体B"/>
          <w:b w:val="1"/>
          <w:color w:val="D8D8D8" w:themeColor="background1" w:themeShade="D9"/>
          <w:sz w:val="32"/>
          <w14:textOutline w14:w="1270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番を！</w:t>
      </w:r>
    </w:p>
    <w:sectPr>
      <w:pgSz w:w="11906" w:h="16838"/>
      <w:pgMar w:top="1191" w:right="964" w:bottom="1020" w:left="1417" w:header="850" w:footer="992" w:gutter="0"/>
      <w:pgBorders w:zOrder="front" w:display="allPages" w:offsetFrom="page"/>
      <w:cols w:space="720"/>
      <w:textDirection w:val="lrTb"/>
      <w:docGrid w:type="linesAndChars" w:linePitch="320" w:charSpace="-4096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lantagenet Cheroke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Raav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akkal Majall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Rod">
    <w:panose1 w:val="00000000000000000000"/>
    <w:charset w:val="B1"/>
    <w:family w:val="modern"/>
    <w:notTrueType/>
    <w:pitch w:val="fixed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0</Characters>
  <Application>JUST Note</Application>
  <Lines>0</Lines>
  <Paragraphs>0</Paragraphs>
  <Company>財務福利課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</dc:creator>
  <cp:lastModifiedBy>t</cp:lastModifiedBy>
  <cp:lastPrinted>2014-05-09T08:59:41Z</cp:lastPrinted>
  <dcterms:created xsi:type="dcterms:W3CDTF">2014-05-09T08:10:00Z</dcterms:created>
  <dcterms:modified xsi:type="dcterms:W3CDTF">2015-05-10T05:23:15Z</dcterms:modified>
  <cp:revision>2</cp:revision>
</cp:coreProperties>
</file>