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E5B" w:rsidRDefault="009A2CA8">
      <w:pPr>
        <w:spacing w:before="100" w:beforeAutospacing="1" w:after="100" w:afterAutospacing="1" w:line="0" w:lineRule="atLeast"/>
        <w:contextualSpacing/>
        <w:jc w:val="center"/>
        <w:rPr>
          <w:rFonts w:ascii="HGSｺﾞｼｯｸM" w:eastAsia="HGSｺﾞｼｯｸM" w:hAnsi="HGSｺﾞｼｯｸM"/>
          <w:spacing w:val="8"/>
        </w:rPr>
      </w:pPr>
      <w:bookmarkStart w:id="0" w:name="_GoBack"/>
      <w:bookmarkEnd w:id="0"/>
      <w:r>
        <w:rPr>
          <w:rFonts w:ascii="HGSｺﾞｼｯｸM" w:eastAsia="HGSｺﾞｼｯｸM" w:hAnsi="HGSｺﾞｼｯｸM" w:hint="eastAsia"/>
          <w:color w:val="000000"/>
          <w:spacing w:val="4"/>
          <w:sz w:val="32"/>
        </w:rPr>
        <w:t>宮崎県高等学校総合体育大会</w:t>
      </w:r>
    </w:p>
    <w:p w:rsidR="00AF6E5B" w:rsidRDefault="009A2CA8">
      <w:pPr>
        <w:spacing w:before="100" w:beforeAutospacing="1" w:after="100" w:afterAutospacing="1" w:line="0" w:lineRule="atLeast"/>
        <w:contextualSpacing/>
        <w:jc w:val="center"/>
        <w:rPr>
          <w:rFonts w:ascii="HGSｺﾞｼｯｸM" w:eastAsia="HGSｺﾞｼｯｸM" w:hAnsi="HGSｺﾞｼｯｸM"/>
          <w:spacing w:val="8"/>
        </w:rPr>
      </w:pPr>
      <w:r>
        <w:rPr>
          <w:rFonts w:ascii="HGSｺﾞｼｯｸM" w:eastAsia="HGSｺﾞｼｯｸM" w:hAnsi="HGSｺﾞｼｯｸM" w:hint="eastAsia"/>
          <w:b/>
          <w:color w:val="000000"/>
          <w:spacing w:val="16"/>
          <w:sz w:val="60"/>
        </w:rPr>
        <w:t>大</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会</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応</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援</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者</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心</w:t>
      </w:r>
      <w:r>
        <w:rPr>
          <w:rFonts w:ascii="HGSｺﾞｼｯｸM" w:eastAsia="HGSｺﾞｼｯｸM" w:hAnsi="HGSｺﾞｼｯｸM" w:hint="eastAsia"/>
          <w:b/>
          <w:color w:val="000000"/>
          <w:spacing w:val="8"/>
          <w:sz w:val="60"/>
        </w:rPr>
        <w:t xml:space="preserve"> </w:t>
      </w:r>
      <w:r>
        <w:rPr>
          <w:rFonts w:ascii="HGSｺﾞｼｯｸM" w:eastAsia="HGSｺﾞｼｯｸM" w:hAnsi="HGSｺﾞｼｯｸM" w:hint="eastAsia"/>
          <w:b/>
          <w:color w:val="000000"/>
          <w:spacing w:val="16"/>
          <w:sz w:val="60"/>
        </w:rPr>
        <w:t>得</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w:t>
      </w:r>
    </w:p>
    <w:p w:rsidR="00AF6E5B" w:rsidRDefault="009A2CA8">
      <w:pPr>
        <w:spacing w:before="100" w:beforeAutospacing="1" w:after="100" w:afterAutospacing="1" w:line="0" w:lineRule="atLeast"/>
        <w:ind w:firstLineChars="100" w:firstLine="190"/>
        <w:contextualSpacing/>
        <w:rPr>
          <w:rFonts w:ascii="HGSｺﾞｼｯｸM" w:eastAsia="HGSｺﾞｼｯｸM" w:hAnsi="HGSｺﾞｼｯｸM"/>
        </w:rPr>
      </w:pPr>
      <w:r>
        <w:rPr>
          <w:rFonts w:ascii="HGSｺﾞｼｯｸM" w:eastAsia="HGSｺﾞｼｯｸM" w:hAnsi="HGSｺﾞｼｯｸM" w:hint="eastAsia"/>
          <w:color w:val="000000"/>
        </w:rPr>
        <w:t>宮崎県高等学校総合体育大会は、高等学校教育の一貫として高校生に広くスポーツ実践の機会を与え、技能の向上とアマチュアスポーツ精神の高揚を図り、心身ともに健全な高等学校生徒を育成するとともに、高校生相互の親睦を図ろうとする目的で開催される教育活動の一貫です。</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参加する生徒には、日頃練習した技を競うだけでなく、その生活態度においても高校生らしい清々しい態度であるように呼びかけています。</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しかし年々、参加する選手やその応援者</w:t>
      </w:r>
      <w:r>
        <w:rPr>
          <w:rFonts w:ascii="HGSｺﾞｼｯｸM" w:eastAsia="HGSｺﾞｼｯｸM" w:hAnsi="HGSｺﾞｼｯｸM" w:hint="eastAsia"/>
          <w:color w:val="000000"/>
        </w:rPr>
        <w:t>(</w:t>
      </w:r>
      <w:r>
        <w:rPr>
          <w:rFonts w:ascii="HGSｺﾞｼｯｸM" w:eastAsia="HGSｺﾞｼｯｸM" w:hAnsi="HGSｺﾞｼｯｸM" w:hint="eastAsia"/>
          <w:color w:val="000000"/>
        </w:rPr>
        <w:t>保護者</w:t>
      </w:r>
      <w:r>
        <w:rPr>
          <w:rFonts w:ascii="HGSｺﾞｼｯｸM" w:eastAsia="HGSｺﾞｼｯｸM" w:hAnsi="HGSｺﾞｼｯｸM" w:hint="eastAsia"/>
          <w:color w:val="000000"/>
        </w:rPr>
        <w:t>)</w:t>
      </w:r>
      <w:r>
        <w:rPr>
          <w:rFonts w:ascii="HGSｺﾞｼｯｸM" w:eastAsia="HGSｺﾞｼｯｸM" w:hAnsi="HGSｺﾞｼｯｸM" w:hint="eastAsia"/>
          <w:color w:val="000000"/>
        </w:rPr>
        <w:t>にもマナーの低下が見られ、県高体連としても大きな課題となっています。応援される方々も御協力いただきますようお願いいたします。</w:t>
      </w:r>
    </w:p>
    <w:p w:rsidR="00AF6E5B" w:rsidRDefault="00AF6E5B">
      <w:pPr>
        <w:spacing w:before="100" w:beforeAutospacing="1" w:after="100" w:afterAutospacing="1" w:line="0" w:lineRule="atLeast"/>
        <w:contextualSpacing/>
        <w:rPr>
          <w:rFonts w:ascii="HGSｺﾞｼｯｸM" w:eastAsia="HGSｺﾞｼｯｸM" w:hAnsi="HGSｺﾞｼｯｸM"/>
        </w:rPr>
      </w:pP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b/>
          <w:color w:val="000000"/>
        </w:rPr>
        <w:t>１．基本的な応援の態度</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○自チームの応援を中心にし、相手チームへのヤジ（非難・中傷）はやめましょう。</w:t>
      </w:r>
    </w:p>
    <w:p w:rsidR="00AF6E5B" w:rsidRDefault="009A2CA8">
      <w:pPr>
        <w:spacing w:before="100" w:beforeAutospacing="1" w:after="100" w:afterAutospacing="1" w:line="0" w:lineRule="atLeast"/>
        <w:ind w:left="380" w:hangingChars="200" w:hanging="380"/>
        <w:contextualSpacing/>
        <w:rPr>
          <w:rFonts w:ascii="HGSｺﾞｼｯｸM" w:eastAsia="HGSｺﾞｼｯｸM" w:hAnsi="HGSｺﾞｼｯｸM"/>
        </w:rPr>
      </w:pPr>
      <w:r>
        <w:rPr>
          <w:rFonts w:ascii="HGSｺﾞｼｯｸM" w:eastAsia="HGSｺﾞｼｯｸM" w:hAnsi="HGSｺﾞｼｯｸM" w:hint="eastAsia"/>
          <w:color w:val="000000"/>
        </w:rPr>
        <w:t xml:space="preserve">　○各競技ルールに則った応援に心がけましょう。選手への指示となる声かけの禁止や拍手のみの応援など、それ</w:t>
      </w:r>
      <w:r>
        <w:rPr>
          <w:rFonts w:ascii="HGSｺﾞｼｯｸM" w:eastAsia="HGSｺﾞｼｯｸM" w:hAnsi="HGSｺﾞｼｯｸM" w:hint="eastAsia"/>
          <w:color w:val="000000"/>
        </w:rPr>
        <w:t>ぞれの競技で応援ルールが決められています。</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b/>
          <w:color w:val="000000"/>
        </w:rPr>
        <w:t>２．競技会場でのマナー</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○各競技会場での使用上のルールを守りましょう。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・屋内用・屋外用シューズの区別をしっかりしましょう。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w:t>
      </w:r>
      <w:r>
        <w:rPr>
          <w:rFonts w:ascii="HGSｺﾞｼｯｸM" w:eastAsia="HGSｺﾞｼｯｸM" w:hAnsi="HGSｺﾞｼｯｸM" w:hint="eastAsia"/>
          <w:color w:val="000000"/>
        </w:rPr>
        <w:t xml:space="preserve">　・コンセント等の無断使用はやめましょう。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w:t>
      </w:r>
      <w:r>
        <w:rPr>
          <w:rFonts w:ascii="HGSｺﾞｼｯｸM" w:eastAsia="HGSｺﾞｼｯｸM" w:hAnsi="HGSｺﾞｼｯｸM" w:hint="eastAsia"/>
          <w:color w:val="000000"/>
        </w:rPr>
        <w:t xml:space="preserve">　・立入禁止の場所には入らないようにしましょう。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・トイレは許可された場所をきれいに使いましょう。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b/>
          <w:color w:val="000000"/>
        </w:rPr>
        <w:t>３．駐車マナーについて</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○競技会場にお越しの際は、できるだけ公共の交通機関を利用しましょう。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・一般応援者の駐車場がなかったり、駐車台数に制限のある会場もあります。</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○駐車場係員・補助員の指示に従ってください。</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○会場の近隣に、無断駐車・違法駐車するのは止めましょう。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○駐車場内でのルールを守りましょう。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・決められたところ（白線内）に整然と駐車しましょう。</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【総合開会式に生徒を送迎する方へ】</w:t>
      </w: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ascii="HGSｺﾞｼｯｸM" w:eastAsia="HGSｺﾞｼｯｸM" w:hAnsi="HGSｺﾞｼｯｸM" w:hint="eastAsia"/>
          <w:color w:val="000000"/>
        </w:rPr>
        <w:t xml:space="preserve">  </w:t>
      </w:r>
      <w:r>
        <w:rPr>
          <w:rFonts w:ascii="HGSｺﾞｼｯｸM" w:eastAsia="HGSｺﾞｼｯｸM" w:hAnsi="HGSｺﾞｼｯｸM" w:hint="eastAsia"/>
          <w:color w:val="000000"/>
        </w:rPr>
        <w:t>※総合開会式当日は土曜日のため</w:t>
      </w:r>
      <w:r>
        <w:rPr>
          <w:rFonts w:ascii="HGSｺﾞｼｯｸM" w:eastAsia="HGSｺﾞｼｯｸM" w:hAnsi="HGSｺﾞｼｯｸM" w:hint="eastAsia"/>
          <w:b/>
          <w:color w:val="000000"/>
        </w:rPr>
        <w:t>９時から駐車料金（土日祝日は普通車　３００円）が発生します。</w:t>
      </w:r>
    </w:p>
    <w:p w:rsidR="00AF6E5B" w:rsidRDefault="009A2CA8" w:rsidP="009A2CA8">
      <w:pPr>
        <w:spacing w:before="100" w:beforeAutospacing="1" w:after="100" w:afterAutospacing="1" w:line="0" w:lineRule="atLeast"/>
        <w:ind w:firstLineChars="200" w:firstLine="382"/>
        <w:contextualSpacing/>
        <w:rPr>
          <w:rFonts w:ascii="HGSｺﾞｼｯｸM" w:eastAsia="HGSｺﾞｼｯｸM" w:hAnsi="HGSｺﾞｼｯｸM"/>
        </w:rPr>
      </w:pPr>
      <w:r>
        <w:rPr>
          <w:rFonts w:ascii="HGSｺﾞｼｯｸM" w:eastAsia="HGSｺﾞｼｯｸM" w:hAnsi="HGSｺﾞｼｯｸM" w:hint="eastAsia"/>
          <w:b/>
          <w:color w:val="000000"/>
          <w:u w:val="wavyHeavy" w:color="000000"/>
        </w:rPr>
        <w:t>９時までに料金所を出るようにご協力下さい。</w:t>
      </w:r>
    </w:p>
    <w:p w:rsidR="00AF6E5B" w:rsidRDefault="00AF6E5B">
      <w:pPr>
        <w:spacing w:before="100" w:beforeAutospacing="1" w:after="100" w:afterAutospacing="1" w:line="0" w:lineRule="atLeast"/>
        <w:contextualSpacing/>
        <w:rPr>
          <w:rFonts w:ascii="HGSｺﾞｼｯｸM" w:eastAsia="HGSｺﾞｼｯｸM" w:hAnsi="HGSｺﾞｼｯｸM"/>
        </w:rPr>
      </w:pPr>
    </w:p>
    <w:p w:rsidR="00AF6E5B" w:rsidRDefault="009A2CA8">
      <w:pPr>
        <w:spacing w:before="100" w:beforeAutospacing="1" w:after="100" w:afterAutospacing="1" w:line="0" w:lineRule="atLeast"/>
        <w:contextualSpacing/>
        <w:rPr>
          <w:rFonts w:ascii="HGSｺﾞｼｯｸM" w:eastAsia="HGSｺﾞｼｯｸM" w:hAnsi="HGSｺﾞｼｯｸM"/>
        </w:rPr>
      </w:pPr>
      <w:r>
        <w:rPr>
          <w:rFonts w:hint="eastAsia"/>
          <w:noProof/>
        </w:rPr>
        <mc:AlternateContent>
          <mc:Choice Requires="wps">
            <w:drawing>
              <wp:anchor distT="0" distB="0" distL="203200" distR="203200" simplePos="0" relativeHeight="2" behindDoc="0" locked="0" layoutInCell="1" hidden="0" allowOverlap="1">
                <wp:simplePos x="0" y="0"/>
                <wp:positionH relativeFrom="column">
                  <wp:posOffset>2296160</wp:posOffset>
                </wp:positionH>
                <wp:positionV relativeFrom="paragraph">
                  <wp:posOffset>126365</wp:posOffset>
                </wp:positionV>
                <wp:extent cx="3860800" cy="1172210"/>
                <wp:effectExtent l="635" t="635" r="29845" b="10795"/>
                <wp:wrapNone/>
                <wp:docPr id="1026" name="オブジェクト 0"/>
                <wp:cNvGraphicFramePr/>
                <a:graphic xmlns:a="http://schemas.openxmlformats.org/drawingml/2006/main">
                  <a:graphicData uri="http://schemas.microsoft.com/office/word/2010/wordprocessingShape">
                    <wps:wsp>
                      <wps:cNvSpPr txBox="1"/>
                      <wps:spPr>
                        <a:xfrm>
                          <a:off x="0" y="0"/>
                          <a:ext cx="3860800" cy="11722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AF6E5B" w:rsidRDefault="009A2CA8">
                            <w:pPr>
                              <w:spacing w:line="0" w:lineRule="atLeast"/>
                              <w:rPr>
                                <w:rFonts w:ascii="HGSｺﾞｼｯｸM" w:eastAsia="HGSｺﾞｼｯｸM" w:hAnsi="HGSｺﾞｼｯｸM"/>
                                <w:spacing w:val="8"/>
                              </w:rPr>
                            </w:pPr>
                            <w:r>
                              <w:rPr>
                                <w:rFonts w:ascii="HGSｺﾞｼｯｸM" w:eastAsia="HGSｺﾞｼｯｸM" w:hAnsi="HGSｺﾞｼｯｸM" w:hint="eastAsia"/>
                                <w:b/>
                                <w:color w:val="000000"/>
                                <w:spacing w:val="2"/>
                              </w:rPr>
                              <w:t>※駐車場入り口の警備員に申し出れば左の送迎証が発行されます。これがあれば９時以降の退場でも、入場から３０分以内であれば無料</w:t>
                            </w:r>
                            <w:r>
                              <w:rPr>
                                <w:rFonts w:ascii="HGSｺﾞｼｯｸM" w:eastAsia="HGSｺﾞｼｯｸM" w:hAnsi="HGSｺﾞｼｯｸM" w:hint="eastAsia"/>
                                <w:b/>
                                <w:color w:val="000000"/>
                                <w:spacing w:val="2"/>
                              </w:rPr>
                              <w:t>になります。</w:t>
                            </w:r>
                          </w:p>
                          <w:p w:rsidR="00AF6E5B" w:rsidRDefault="00AF6E5B">
                            <w:pPr>
                              <w:spacing w:line="0" w:lineRule="atLeast"/>
                              <w:rPr>
                                <w:rFonts w:ascii="HGSｺﾞｼｯｸM" w:eastAsia="HGSｺﾞｼｯｸM" w:hAnsi="HGSｺﾞｼｯｸM"/>
                                <w:spacing w:val="8"/>
                              </w:rPr>
                            </w:pPr>
                          </w:p>
                          <w:p w:rsidR="00AF6E5B" w:rsidRDefault="009A2CA8">
                            <w:pPr>
                              <w:spacing w:line="0" w:lineRule="atLeast"/>
                              <w:rPr>
                                <w:sz w:val="22"/>
                              </w:rPr>
                            </w:pPr>
                            <w:r>
                              <w:rPr>
                                <w:rFonts w:ascii="HGSｺﾞｼｯｸM" w:eastAsia="HGSｺﾞｼｯｸM" w:hAnsi="HGSｺﾞｼｯｸM" w:hint="eastAsia"/>
                                <w:b/>
                                <w:color w:val="000000"/>
                                <w:spacing w:val="2"/>
                              </w:rPr>
                              <w:t>※中央口近くでは降車のための駐停車は厳禁です。ご注意ください。</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92.3pt;z-index:2;mso-position-vertical-relative:text;width:304pt;margin-left:180.8pt;margin-top:9.94pt;" o:spid="_x0000_s1026" o:allowincell="t" o:allowoverlap="t" filled="t" fillcolor="#ffffff" stroked="t" strokecolor="#000000" strokeweight="0.5pt" o:spt="202" type="#_x0000_t202">
                <v:stroke linestyle="single" filltype="solid"/>
                <v:textbox style="layout-flow:horizontal;" inset="2.0637499999999998mm,0.24694444444444438mm,2.0637499999999998mm,0.24694444444444438mm">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v:textbox>
                <v:imagedata o:title=""/>
                <w10:wrap type="none" anchorx="text" anchory="text"/>
              </v:shape>
            </w:pict>
          </mc:Fallback>
        </mc:AlternateContent>
      </w:r>
      <w:r>
        <w:rPr>
          <w:rFonts w:hint="eastAsia"/>
          <w:noProof/>
        </w:rPr>
        <w:drawing>
          <wp:inline distT="0" distB="0" distL="203200" distR="203200">
            <wp:extent cx="1925320" cy="1330960"/>
            <wp:effectExtent l="635" t="635" r="635" b="635"/>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1925320" cy="1330960"/>
                    </a:xfrm>
                    <a:prstGeom prst="rect">
                      <a:avLst/>
                    </a:prstGeom>
                  </pic:spPr>
                </pic:pic>
              </a:graphicData>
            </a:graphic>
          </wp:inline>
        </w:drawing>
      </w:r>
    </w:p>
    <w:p w:rsidR="00AF6E5B" w:rsidRDefault="009A2CA8">
      <w:pPr>
        <w:spacing w:line="0" w:lineRule="atLeast"/>
        <w:rPr>
          <w:rFonts w:ascii="HGSｺﾞｼｯｸM" w:eastAsia="HGSｺﾞｼｯｸM" w:hAnsi="HGSｺﾞｼｯｸM"/>
          <w:spacing w:val="8"/>
          <w:sz w:val="28"/>
        </w:rPr>
      </w:pPr>
      <w:r>
        <w:rPr>
          <w:rFonts w:ascii="HGSｺﾞｼｯｸM" w:eastAsia="HGSｺﾞｼｯｸM" w:hAnsi="HGSｺﾞｼｯｸM" w:hint="eastAsia"/>
          <w:outline/>
          <w:color w:val="000000"/>
          <w:spacing w:val="2"/>
          <w:sz w:val="28"/>
          <w14:textOutline w14:w="9525" w14:cap="flat" w14:cmpd="sng" w14:algn="ctr">
            <w14:solidFill>
              <w14:srgbClr w14:val="000000"/>
            </w14:solidFill>
            <w14:prstDash w14:val="solid"/>
            <w14:round/>
          </w14:textOutline>
          <w14:textFill>
            <w14:noFill/>
          </w14:textFill>
        </w:rPr>
        <w:t>注意！！送迎は、</w:t>
      </w:r>
      <w:r>
        <w:rPr>
          <w:rFonts w:ascii="HGSｺﾞｼｯｸM" w:eastAsia="HGSｺﾞｼｯｸM" w:hAnsi="HGSｺﾞｼｯｸM" w:hint="eastAsia"/>
          <w:outline/>
          <w:color w:val="000000"/>
          <w:spacing w:val="2"/>
          <w:sz w:val="28"/>
          <w:u w:val="wave"/>
          <w14:textOutline w14:w="9525" w14:cap="flat" w14:cmpd="sng" w14:algn="ctr">
            <w14:solidFill>
              <w14:srgbClr w14:val="000000"/>
            </w14:solidFill>
            <w14:prstDash w14:val="solid"/>
            <w14:round/>
          </w14:textOutline>
          <w14:textFill>
            <w14:noFill/>
          </w14:textFill>
        </w:rPr>
        <w:t>県武道館前に降車場を設けています。</w:t>
      </w:r>
      <w:r>
        <w:rPr>
          <w:rFonts w:ascii="HGSｺﾞｼｯｸM" w:eastAsia="HGSｺﾞｼｯｸM" w:hAnsi="HGSｺﾞｼｯｸM" w:hint="eastAsia"/>
          <w:outline/>
          <w:color w:val="000000"/>
          <w:spacing w:val="2"/>
          <w:sz w:val="28"/>
          <w14:textOutline w14:w="9525" w14:cap="flat" w14:cmpd="sng" w14:algn="ctr">
            <w14:solidFill>
              <w14:srgbClr w14:val="000000"/>
            </w14:solidFill>
            <w14:prstDash w14:val="solid"/>
            <w14:round/>
          </w14:textOutline>
          <w14:textFill>
            <w14:noFill/>
          </w14:textFill>
        </w:rPr>
        <w:t>それ以外の場所での降車は</w:t>
      </w:r>
      <w:r>
        <w:rPr>
          <w:rFonts w:ascii="HGSｺﾞｼｯｸM" w:eastAsia="HGSｺﾞｼｯｸM" w:hAnsi="HGSｺﾞｼｯｸM" w:hint="eastAsia"/>
          <w:outline/>
          <w:color w:val="000000"/>
          <w:spacing w:val="2"/>
          <w:sz w:val="36"/>
          <w:u w:val="wave"/>
          <w14:textOutline w14:w="9525" w14:cap="flat" w14:cmpd="sng" w14:algn="ctr">
            <w14:solidFill>
              <w14:srgbClr w14:val="000000"/>
            </w14:solidFill>
            <w14:prstDash w14:val="solid"/>
            <w14:round/>
          </w14:textOutline>
          <w14:textFill>
            <w14:noFill/>
          </w14:textFill>
        </w:rPr>
        <w:t>厳禁</w:t>
      </w:r>
      <w:r>
        <w:rPr>
          <w:rFonts w:ascii="HGSｺﾞｼｯｸM" w:eastAsia="HGSｺﾞｼｯｸM" w:hAnsi="HGSｺﾞｼｯｸM" w:hint="eastAsia"/>
          <w:outline/>
          <w:color w:val="000000"/>
          <w:spacing w:val="2"/>
          <w:sz w:val="28"/>
          <w14:textOutline w14:w="9525" w14:cap="flat" w14:cmpd="sng" w14:algn="ctr">
            <w14:solidFill>
              <w14:srgbClr w14:val="000000"/>
            </w14:solidFill>
            <w14:prstDash w14:val="solid"/>
            <w14:round/>
          </w14:textOutline>
          <w14:textFill>
            <w14:noFill/>
          </w14:textFill>
        </w:rPr>
        <w:t>です。必ず中央口から入り、県武道館前へ進んでください。</w:t>
      </w:r>
    </w:p>
    <w:p w:rsidR="00AF6E5B" w:rsidRDefault="009A2CA8">
      <w:pPr>
        <w:spacing w:line="0" w:lineRule="atLeast"/>
        <w:rPr>
          <w:rFonts w:ascii="HGSｺﾞｼｯｸM" w:eastAsia="HGSｺﾞｼｯｸM" w:hAnsi="HGSｺﾞｼｯｸM"/>
          <w:spacing w:val="8"/>
        </w:rPr>
      </w:pPr>
      <w:r>
        <w:rPr>
          <w:rFonts w:ascii="HGSｺﾞｼｯｸM" w:eastAsia="HGSｺﾞｼｯｸM" w:hAnsi="HGSｺﾞｼｯｸM" w:hint="eastAsia"/>
          <w:b/>
          <w:color w:val="000000"/>
          <w:spacing w:val="2"/>
        </w:rPr>
        <w:t>４．ゴミについて</w:t>
      </w:r>
    </w:p>
    <w:p w:rsidR="00AF6E5B" w:rsidRDefault="009A2CA8">
      <w:pPr>
        <w:spacing w:line="0" w:lineRule="atLeast"/>
        <w:rPr>
          <w:rFonts w:ascii="HGSｺﾞｼｯｸM" w:eastAsia="HGSｺﾞｼｯｸM" w:hAnsi="HGSｺﾞｼｯｸM"/>
          <w:spacing w:val="8"/>
        </w:rPr>
      </w:pPr>
      <w:r>
        <w:rPr>
          <w:rFonts w:ascii="HGSｺﾞｼｯｸM" w:eastAsia="HGSｺﾞｼｯｸM" w:hAnsi="HGSｺﾞｼｯｸM" w:hint="eastAsia"/>
          <w:color w:val="000000"/>
          <w:spacing w:val="2"/>
        </w:rPr>
        <w:t xml:space="preserve">　○各自が持ち込んだもの、各々から出たゴミは、必ず持ち帰って処分してく</w:t>
      </w:r>
      <w:r>
        <w:rPr>
          <w:rFonts w:ascii="HGSｺﾞｼｯｸM" w:eastAsia="HGSｺﾞｼｯｸM" w:hAnsi="HGSｺﾞｼｯｸM" w:hint="eastAsia"/>
          <w:color w:val="000000"/>
          <w:spacing w:val="2"/>
        </w:rPr>
        <w:t>ださい。</w:t>
      </w:r>
    </w:p>
    <w:p w:rsidR="00AF6E5B" w:rsidRDefault="009A2CA8">
      <w:pPr>
        <w:rPr>
          <w:rFonts w:ascii="AR Pマッチ体B" w:eastAsia="AR Pマッチ体B" w:hAnsi="AR Pマッチ体B"/>
          <w:bdr w:val="single" w:sz="4" w:space="0" w:color="auto"/>
        </w:rPr>
      </w:pPr>
      <w:r>
        <w:rPr>
          <w:rFonts w:ascii="HGSｺﾞｼｯｸM" w:eastAsia="HGSｺﾞｼｯｸM" w:hAnsi="HGSｺﾞｼｯｸM" w:hint="eastAsia"/>
          <w:color w:val="000000"/>
          <w:spacing w:val="2"/>
        </w:rPr>
        <w:t xml:space="preserve">　　・競技会場内に設置されたゴミ箱へは捨てないようにしましょう。</w:t>
      </w:r>
    </w:p>
    <w:p w:rsidR="00AF6E5B" w:rsidRDefault="009A2CA8">
      <w:pPr>
        <w:spacing w:line="0" w:lineRule="atLeast"/>
        <w:rPr>
          <w:rFonts w:ascii="HGSｺﾞｼｯｸM" w:eastAsia="HGSｺﾞｼｯｸM" w:hAnsi="HGSｺﾞｼｯｸM"/>
          <w:spacing w:val="8"/>
        </w:rPr>
      </w:pPr>
      <w:r>
        <w:rPr>
          <w:rFonts w:ascii="HGSｺﾞｼｯｸM" w:eastAsia="HGSｺﾞｼｯｸM" w:hAnsi="HGSｺﾞｼｯｸM" w:hint="eastAsia"/>
          <w:b/>
          <w:color w:val="000000"/>
          <w:spacing w:val="2"/>
        </w:rPr>
        <w:t>５．喫煙について</w:t>
      </w:r>
    </w:p>
    <w:p w:rsidR="00AF6E5B" w:rsidRDefault="009A2CA8">
      <w:pPr>
        <w:spacing w:line="0" w:lineRule="atLeast"/>
        <w:rPr>
          <w:rFonts w:ascii="HGSｺﾞｼｯｸM" w:eastAsia="HGSｺﾞｼｯｸM" w:hAnsi="HGSｺﾞｼｯｸM"/>
          <w:spacing w:val="8"/>
        </w:rPr>
      </w:pPr>
      <w:r>
        <w:rPr>
          <w:rFonts w:ascii="HGSｺﾞｼｯｸM" w:eastAsia="HGSｺﾞｼｯｸM" w:hAnsi="HGSｺﾞｼｯｸM" w:hint="eastAsia"/>
          <w:b/>
          <w:color w:val="000000"/>
          <w:spacing w:val="2"/>
        </w:rPr>
        <w:t xml:space="preserve">　</w:t>
      </w:r>
      <w:r>
        <w:rPr>
          <w:rFonts w:ascii="HGSｺﾞｼｯｸM" w:eastAsia="HGSｺﾞｼｯｸM" w:hAnsi="HGSｺﾞｼｯｸM" w:hint="eastAsia"/>
          <w:color w:val="000000"/>
          <w:spacing w:val="2"/>
        </w:rPr>
        <w:t>○指定された場所での喫煙をお願いいたします。</w:t>
      </w:r>
    </w:p>
    <w:p w:rsidR="00AF6E5B" w:rsidRDefault="00AF6E5B">
      <w:pPr>
        <w:rPr>
          <w:rFonts w:ascii="AR Pマッチ体B" w:eastAsia="AR Pマッチ体B" w:hAnsi="AR Pマッチ体B"/>
          <w:bdr w:val="single" w:sz="4" w:space="0" w:color="auto"/>
        </w:rPr>
      </w:pPr>
    </w:p>
    <w:p w:rsidR="00AF6E5B" w:rsidRDefault="009A2CA8">
      <w:pPr>
        <w:jc w:val="center"/>
        <w:rPr>
          <w:rFonts w:ascii="メイリオ" w:eastAsia="メイリオ" w:hAnsi="メイリオ"/>
          <w:color w:val="000000" w:themeColor="text1"/>
          <w:sz w:val="24"/>
          <w14:textOutline w14:w="9525" w14:cap="flat" w14:cmpd="sng" w14:algn="ctr">
            <w14:noFill/>
            <w14:prstDash w14:val="solid"/>
            <w14:bevel/>
          </w14:textOutline>
        </w:rPr>
      </w:pPr>
      <w:r>
        <w:rPr>
          <w:rFonts w:ascii="メイリオ" w:eastAsia="メイリオ" w:hAnsi="メイリオ" w:hint="eastAsia"/>
          <w:color w:val="000000" w:themeColor="text1"/>
          <w:sz w:val="22"/>
          <w14:textOutline w14:w="12700" w14:cap="flat" w14:cmpd="sng" w14:algn="ctr">
            <w14:noFill/>
            <w14:prstDash w14:val="solid"/>
            <w14:bevel/>
          </w14:textOutline>
        </w:rPr>
        <w:t>☆☆☆平成３０年度　高体連・高文連統一スローガン☆☆☆</w:t>
      </w:r>
    </w:p>
    <w:p w:rsidR="00AF6E5B" w:rsidRDefault="009A2CA8">
      <w:pPr>
        <w:jc w:val="center"/>
        <w:rPr>
          <w:rFonts w:ascii="AR Pマッチ体B" w:eastAsia="AR Pマッチ体B" w:hAnsi="AR Pマッチ体B"/>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pPr>
      <w:r>
        <w:rPr>
          <w:rFonts w:ascii="メイリオ" w:eastAsia="メイリオ" w:hAnsi="メイリオ" w:hint="eastAsia"/>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t>輝け</w:t>
      </w:r>
      <w:r>
        <w:rPr>
          <w:rFonts w:ascii="メイリオ" w:eastAsia="メイリオ" w:hAnsi="メイリオ" w:hint="eastAsia"/>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t xml:space="preserve"> </w:t>
      </w:r>
      <w:r>
        <w:rPr>
          <w:rFonts w:ascii="メイリオ" w:eastAsia="メイリオ" w:hAnsi="メイリオ" w:hint="eastAsia"/>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t>私たちのアオハル！</w:t>
      </w:r>
      <w:r>
        <w:rPr>
          <w:rFonts w:ascii="メイリオ" w:eastAsia="メイリオ" w:hAnsi="メイリオ" w:hint="eastAsia"/>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t xml:space="preserve"> </w:t>
      </w:r>
      <w:r>
        <w:rPr>
          <w:rFonts w:ascii="メイリオ" w:eastAsia="メイリオ" w:hAnsi="メイリオ" w:hint="eastAsia"/>
          <w:b/>
          <w:color w:val="DBDBDB" w:themeColor="background1" w:themeShade="DB"/>
          <w:sz w:val="36"/>
          <w14:shadow w14:blurRad="63500" w14:dist="0" w14:dir="0" w14:sx="102000" w14:sy="102000" w14:kx="0" w14:ky="0" w14:algn="ctr">
            <w14:srgbClr w14:val="000000">
              <w14:alpha w14:val="60000"/>
            </w14:srgbClr>
          </w14:shadow>
          <w14:textOutline w14:w="6350" w14:cap="flat" w14:cmpd="sng" w14:algn="ctr">
            <w14:solidFill>
              <w14:schemeClr w14:val="tx1">
                <w14:lumMod w14:val="65000"/>
                <w14:lumOff w14:val="35000"/>
              </w14:schemeClr>
            </w14:solidFill>
            <w14:prstDash w14:val="solid"/>
            <w14:bevel/>
          </w14:textOutline>
        </w:rPr>
        <w:t>この一瞬を駆け抜けろ！</w:t>
      </w:r>
    </w:p>
    <w:p w:rsidR="00AF6E5B" w:rsidRDefault="00AF6E5B"/>
    <w:sectPr w:rsidR="00AF6E5B">
      <w:pgSz w:w="11906" w:h="16838"/>
      <w:pgMar w:top="567" w:right="964" w:bottom="454" w:left="1417" w:header="850" w:footer="992" w:gutter="0"/>
      <w:cols w:space="720"/>
      <w:docGrid w:type="linesAndChars" w:linePitch="285"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A2CA8">
      <w:r>
        <w:separator/>
      </w:r>
    </w:p>
  </w:endnote>
  <w:endnote w:type="continuationSeparator" w:id="0">
    <w:p w:rsidR="00000000" w:rsidRDefault="009A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 Pマッチ体B">
    <w:altName w:val="Arial Unicode MS"/>
    <w:panose1 w:val="00000000000000000000"/>
    <w:charset w:val="80"/>
    <w:family w:val="roman"/>
    <w:notTrueType/>
    <w:pitch w:val="variable"/>
    <w:sig w:usb0="00000000" w:usb1="00000000" w:usb2="00000000" w:usb3="00000000" w:csb0="010082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A2CA8">
      <w:r>
        <w:separator/>
      </w:r>
    </w:p>
  </w:footnote>
  <w:footnote w:type="continuationSeparator" w:id="0">
    <w:p w:rsidR="00000000" w:rsidRDefault="009A2C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hyphenationZone w:val="0"/>
  <w:drawingGridHorizontalSpacing w:val="190"/>
  <w:drawingGridVerticalSpacing w:val="142"/>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AF6E5B"/>
    <w:rsid w:val="009A2CA8"/>
    <w:rsid w:val="00AF6E5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C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2CA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C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2C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1018</Words>
  <Characters>80</Characters>
  <Application>Microsoft Office Word</Application>
  <DocSecurity>0</DocSecurity>
  <Lines>1</Lines>
  <Paragraphs>2</Paragraphs>
  <ScaleCrop>false</ScaleCrop>
  <HeadingPairs>
    <vt:vector size="2" baseType="variant">
      <vt:variant>
        <vt:lpstr>タイトル</vt:lpstr>
      </vt:variant>
      <vt:variant>
        <vt:i4>1</vt:i4>
      </vt:variant>
    </vt:vector>
  </HeadingPairs>
  <TitlesOfParts>
    <vt:vector size="1" baseType="lpstr">
      <vt:lpstr/>
    </vt:vector>
  </TitlesOfParts>
  <Company>財務福利課</Company>
  <LinksUpToDate>false</LinksUpToDate>
  <CharactersWithSpaces>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FJ-USER</cp:lastModifiedBy>
  <cp:revision>2</cp:revision>
  <cp:lastPrinted>2018-05-10T04:38:00Z</cp:lastPrinted>
  <dcterms:created xsi:type="dcterms:W3CDTF">2018-05-10T04:49:00Z</dcterms:created>
  <dcterms:modified xsi:type="dcterms:W3CDTF">2018-05-10T04:49:00Z</dcterms:modified>
</cp:coreProperties>
</file>